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Heiti SC Medium" w:hAnsi="Heiti SC Medium" w:eastAsia="Heiti SC Medium"/>
          <w:sz w:val="28"/>
        </w:rPr>
      </w:pPr>
      <w:r>
        <w:rPr>
          <w:rFonts w:hint="eastAsia" w:ascii="Heiti SC Medium" w:hAnsi="Heiti SC Medium" w:eastAsia="Heiti SC Medium"/>
          <w:sz w:val="28"/>
        </w:rPr>
        <w:t>小高层楼栋物品清理公告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ind w:firstLine="560" w:firstLineChars="200"/>
        <w:rPr>
          <w:sz w:val="22"/>
        </w:rPr>
      </w:pPr>
      <w:r>
        <w:rPr>
          <w:rFonts w:hint="eastAsia" w:ascii="Heiti SC Medium" w:hAnsi="Heiti SC Medium" w:eastAsia="Heiti SC Medium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523240</wp:posOffset>
            </wp:positionV>
            <wp:extent cx="1365250" cy="1405890"/>
            <wp:effectExtent l="0" t="0" r="6350" b="3810"/>
            <wp:wrapNone/>
            <wp:docPr id="1" name="图片 1" descr="eb7a2e262d51c223e25f02facf5c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7a2e262d51c223e25f02facf5c7e7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>因1</w:t>
      </w:r>
      <w:r>
        <w:rPr>
          <w:sz w:val="22"/>
        </w:rPr>
        <w:t>1</w:t>
      </w:r>
      <w:r>
        <w:rPr>
          <w:rFonts w:hint="eastAsia"/>
          <w:sz w:val="22"/>
        </w:rPr>
        <w:t>号楼小高层宿舍楼栋整装，现滞留宿舍楼内所有物品须于2</w:t>
      </w:r>
      <w:r>
        <w:rPr>
          <w:sz w:val="22"/>
        </w:rPr>
        <w:t>024</w:t>
      </w:r>
      <w:r>
        <w:rPr>
          <w:rFonts w:hint="eastAsia"/>
          <w:sz w:val="22"/>
        </w:rPr>
        <w:t>年7月1</w:t>
      </w:r>
      <w:r>
        <w:rPr>
          <w:sz w:val="22"/>
        </w:rPr>
        <w:t>2</w:t>
      </w:r>
      <w:r>
        <w:rPr>
          <w:rFonts w:hint="eastAsia"/>
          <w:sz w:val="22"/>
        </w:rPr>
        <w:t>日前清空。如因历史原因目前仍有未清理物品，请于</w:t>
      </w:r>
      <w:r>
        <w:rPr>
          <w:sz w:val="22"/>
        </w:rPr>
        <w:t>2024</w:t>
      </w:r>
      <w:r>
        <w:rPr>
          <w:rFonts w:hint="eastAsia"/>
          <w:sz w:val="22"/>
        </w:rPr>
        <w:t>年7月1</w:t>
      </w:r>
      <w:r>
        <w:rPr>
          <w:rFonts w:hint="eastAsia"/>
          <w:sz w:val="22"/>
          <w:lang w:val="en-US" w:eastAsia="zh-CN"/>
        </w:rPr>
        <w:t>2</w:t>
      </w:r>
      <w:r>
        <w:rPr>
          <w:rFonts w:hint="eastAsia"/>
          <w:sz w:val="22"/>
        </w:rPr>
        <w:t>日前自行或委托他人处理，逾期滞留物品将统一清空处理。</w:t>
      </w:r>
    </w:p>
    <w:p>
      <w:pPr>
        <w:ind w:firstLine="440" w:firstLineChars="200"/>
        <w:rPr>
          <w:sz w:val="22"/>
        </w:rPr>
      </w:pPr>
    </w:p>
    <w:p>
      <w:pPr>
        <w:ind w:firstLine="440" w:firstLineChars="200"/>
        <w:jc w:val="right"/>
        <w:rPr>
          <w:sz w:val="22"/>
        </w:rPr>
      </w:pPr>
      <w:r>
        <w:rPr>
          <w:rFonts w:hint="eastAsia"/>
          <w:sz w:val="22"/>
        </w:rPr>
        <w:t>上海第二工业大学</w:t>
      </w:r>
    </w:p>
    <w:p>
      <w:pPr>
        <w:ind w:firstLine="440" w:firstLineChars="200"/>
        <w:jc w:val="right"/>
        <w:rPr>
          <w:sz w:val="22"/>
        </w:rPr>
      </w:pPr>
      <w:r>
        <w:rPr>
          <w:rFonts w:hint="eastAsia"/>
          <w:sz w:val="22"/>
        </w:rPr>
        <w:t>经济与管理学院</w:t>
      </w:r>
    </w:p>
    <w:p>
      <w:pPr>
        <w:ind w:firstLine="440" w:firstLineChars="200"/>
        <w:jc w:val="right"/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024</w:t>
      </w:r>
      <w:r>
        <w:rPr>
          <w:rFonts w:hint="eastAsia"/>
          <w:sz w:val="22"/>
        </w:rPr>
        <w:t>年7月9日</w:t>
      </w:r>
    </w:p>
    <w:p>
      <w:pPr>
        <w:ind w:firstLine="440" w:firstLineChars="200"/>
        <w:rPr>
          <w:sz w:val="22"/>
        </w:rPr>
      </w:pPr>
    </w:p>
    <w:p>
      <w:pPr>
        <w:ind w:firstLine="440" w:firstLineChars="200"/>
        <w:rPr>
          <w:sz w:val="22"/>
        </w:rPr>
      </w:pPr>
    </w:p>
    <w:p>
      <w:pPr>
        <w:ind w:firstLine="440" w:firstLineChars="200"/>
        <w:rPr>
          <w:sz w:val="22"/>
        </w:rPr>
      </w:pPr>
    </w:p>
    <w:p>
      <w:pPr>
        <w:ind w:firstLine="440" w:firstLineChars="200"/>
        <w:rPr>
          <w:sz w:val="22"/>
        </w:rPr>
      </w:pPr>
    </w:p>
    <w:p>
      <w:pPr>
        <w:widowControl/>
        <w:jc w:val="center"/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</w:pP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>Notice of Items Cleaning in Building 11（Xiao Gao Ceng）Accommodation</w:t>
      </w:r>
    </w:p>
    <w:p>
      <w:pPr>
        <w:widowControl/>
        <w:jc w:val="center"/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</w:pPr>
    </w:p>
    <w:p>
      <w:pPr>
        <w:widowControl/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</w:pPr>
      <w:r>
        <w:rPr>
          <w:rFonts w:hint="eastAsia" w:ascii="Heiti SC Medium" w:hAnsi="Heiti SC Medium" w:eastAsia="Heiti SC Medium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2281555</wp:posOffset>
            </wp:positionV>
            <wp:extent cx="1365250" cy="1405890"/>
            <wp:effectExtent l="0" t="0" r="6350" b="3810"/>
            <wp:wrapNone/>
            <wp:docPr id="2" name="图片 2" descr="eb7a2e262d51c223e25f02facf5c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7a2e262d51c223e25f02facf5c7e7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Due to the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decoration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of the Building 11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（Xiao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Gao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Ceng）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>Accommodation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,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all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the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items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and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luggage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kept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in th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is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accommodation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building must be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cleared by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July 12, 2024. If there are still uncleared items due to historical reasons, please handle them by yourself or entrust others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to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deal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with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it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before July 1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  <w:lang w:val="en-US" w:eastAsia="zh-CN"/>
        </w:rPr>
        <w:t>2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, 2024, and the overdue items will be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all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emptied.</w:t>
      </w:r>
    </w:p>
    <w:p>
      <w:pPr>
        <w:widowControl/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</w:pPr>
    </w:p>
    <w:p>
      <w:pPr>
        <w:widowControl/>
        <w:jc w:val="right"/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Shanghai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Polytechnic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University</w:t>
      </w:r>
    </w:p>
    <w:p>
      <w:pPr>
        <w:widowControl/>
        <w:jc w:val="right"/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School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of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Economics </w:t>
      </w:r>
      <w:r>
        <w:rPr>
          <w:rFonts w:hint="eastAsia" w:ascii="Calibri" w:hAnsi="Calibri" w:eastAsia="宋体" w:cs="Calibri"/>
          <w:color w:val="000000"/>
          <w:kern w:val="0"/>
          <w:sz w:val="28"/>
          <w:shd w:val="clear" w:color="auto" w:fill="FFFFFF"/>
        </w:rPr>
        <w:t>and</w:t>
      </w: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 xml:space="preserve"> Management</w:t>
      </w:r>
    </w:p>
    <w:p>
      <w:pPr>
        <w:widowControl/>
        <w:jc w:val="right"/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</w:pPr>
      <w:r>
        <w:rPr>
          <w:rFonts w:ascii="Calibri" w:hAnsi="Calibri" w:eastAsia="宋体" w:cs="Calibri"/>
          <w:color w:val="000000"/>
          <w:kern w:val="0"/>
          <w:sz w:val="28"/>
          <w:shd w:val="clear" w:color="auto" w:fill="FFFFFF"/>
        </w:rPr>
        <w:t>July 9, 2024</w:t>
      </w:r>
    </w:p>
    <w:p>
      <w:pPr>
        <w:ind w:firstLine="420" w:firstLineChars="200"/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iYmEyODJiMmZlZGVlYzBkYzIxOTBmYjRjNzc1MzUifQ=="/>
  </w:docVars>
  <w:rsids>
    <w:rsidRoot w:val="005F6CB7"/>
    <w:rsid w:val="0006182F"/>
    <w:rsid w:val="00153438"/>
    <w:rsid w:val="0027388D"/>
    <w:rsid w:val="005E6870"/>
    <w:rsid w:val="005F6CB7"/>
    <w:rsid w:val="05E472C7"/>
    <w:rsid w:val="225531F3"/>
    <w:rsid w:val="25753AA0"/>
    <w:rsid w:val="4416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555</Characters>
  <Lines>4</Lines>
  <Paragraphs>1</Paragraphs>
  <TotalTime>18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2024-07-09T07:47:00Z</dcterms:created>
  <dc:creator>Microsoft Office 用户</dc:creator>
  <cp:lastModifiedBy>廖老师</cp:lastModifiedBy>
  <dcterms:modified xsi:type="dcterms:W3CDTF">2024-07-17T02:00:39Z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5E150F2A05F7462E999D22F06128CCE7_13</vt:lpwstr>
  </property>
</Properties>
</file>